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9AD31" w14:textId="77777777" w:rsidR="00FE3F06" w:rsidRDefault="00FE3F06" w:rsidP="00FE3F06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D14FEEB" w14:textId="79EBA3B2" w:rsidR="00FE3F06" w:rsidRDefault="00FE3F06" w:rsidP="00FE3F06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Семинар 7</w:t>
      </w:r>
    </w:p>
    <w:p w14:paraId="5FF3E091" w14:textId="77777777" w:rsidR="00FE3F06" w:rsidRPr="00FE3F06" w:rsidRDefault="00FE3F06" w:rsidP="00FE3F06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14:paraId="730A3BB2" w14:textId="3D7BD344" w:rsidR="00FE3F06" w:rsidRPr="00FE3F06" w:rsidRDefault="00FE3F06" w:rsidP="00FE3F06">
      <w:pPr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bookmarkStart w:id="0" w:name="_GoBack"/>
      <w:r w:rsidRPr="00FE3F06">
        <w:rPr>
          <w:rFonts w:ascii="Times New Roman" w:hAnsi="Times New Roman" w:cs="Times New Roman"/>
          <w:b/>
          <w:bCs/>
          <w:sz w:val="32"/>
          <w:szCs w:val="32"/>
        </w:rPr>
        <w:t xml:space="preserve">Театр </w:t>
      </w:r>
      <w:proofErr w:type="spellStart"/>
      <w:r w:rsidRPr="00FE3F06">
        <w:rPr>
          <w:rFonts w:ascii="Times New Roman" w:hAnsi="Times New Roman" w:cs="Times New Roman"/>
          <w:b/>
          <w:bCs/>
          <w:sz w:val="32"/>
          <w:szCs w:val="32"/>
        </w:rPr>
        <w:t>кастингінің</w:t>
      </w:r>
      <w:proofErr w:type="spellEnd"/>
      <w:r w:rsidRPr="00FE3F0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E3F06">
        <w:rPr>
          <w:rFonts w:ascii="Times New Roman" w:hAnsi="Times New Roman" w:cs="Times New Roman"/>
          <w:b/>
          <w:bCs/>
          <w:sz w:val="32"/>
          <w:szCs w:val="32"/>
        </w:rPr>
        <w:t>симуляциясы</w:t>
      </w:r>
      <w:proofErr w:type="spellEnd"/>
    </w:p>
    <w:bookmarkEnd w:id="0"/>
    <w:p w14:paraId="78444B9B" w14:textId="498449A6" w:rsidR="00FE3F06" w:rsidRPr="00FE3F06" w:rsidRDefault="00FE3F06" w:rsidP="00FE3F06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proofErr w:type="spellStart"/>
      <w:r w:rsidRPr="00FE3F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Театрдағы</w:t>
      </w:r>
      <w:proofErr w:type="spellEnd"/>
      <w:r w:rsidRPr="00FE3F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 кастинг </w:t>
      </w:r>
      <w:proofErr w:type="spellStart"/>
      <w:r w:rsidRPr="00FE3F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неден</w:t>
      </w:r>
      <w:proofErr w:type="spellEnd"/>
      <w:r w:rsidRPr="00FE3F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басталады</w:t>
      </w:r>
      <w:proofErr w:type="spellEnd"/>
    </w:p>
    <w:p w14:paraId="4603124F" w14:textId="623A7917" w:rsidR="002031A8" w:rsidRPr="00FE3F06" w:rsidRDefault="00FE3F06" w:rsidP="00FE3F0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Театрлық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қойылымға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кастинг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әдетте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монологтардан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басталады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ал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егер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режиссер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сенің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рөлге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лайықты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деп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шешсе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сені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басқа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үміткерлермен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диалогты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оқуға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шақыруы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мүмкін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Сіз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дайындап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жатқаныңызды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біліңіз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Егер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сізде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театрға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деген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қызығушылық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болмаса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немесе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сіз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таңдаған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рөліңізге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сәйкес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келмесеңіз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театр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сізге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сәйкес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келмеуі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мүмкін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005A7019" w14:textId="49050FC3" w:rsidR="00FE3F06" w:rsidRPr="00FE3F06" w:rsidRDefault="00FE3F06" w:rsidP="00FE3F0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3F06">
        <w:rPr>
          <w:rFonts w:ascii="Times New Roman" w:hAnsi="Times New Roman" w:cs="Times New Roman"/>
          <w:b/>
          <w:bCs/>
          <w:color w:val="DD0000"/>
          <w:sz w:val="28"/>
          <w:szCs w:val="28"/>
          <w:shd w:val="clear" w:color="auto" w:fill="FFFFFF"/>
        </w:rPr>
        <w:t>Театр </w:t>
      </w:r>
      <w:proofErr w:type="spellStart"/>
      <w:r w:rsidRPr="00FE3F06">
        <w:rPr>
          <w:rFonts w:ascii="Times New Roman" w:hAnsi="Times New Roman" w:cs="Times New Roman"/>
          <w:b/>
          <w:bCs/>
          <w:color w:val="DD0000"/>
          <w:sz w:val="28"/>
          <w:szCs w:val="28"/>
          <w:shd w:val="clear" w:color="auto" w:fill="FFFFFF"/>
        </w:rPr>
        <w:t>декорациясы</w:t>
      </w:r>
      <w:proofErr w:type="spellEnd"/>
      <w:r w:rsidRPr="00FE3F06">
        <w:rPr>
          <w:rFonts w:ascii="Times New Roman" w:hAnsi="Times New Roman" w:cs="Times New Roman"/>
          <w:b/>
          <w:bCs/>
          <w:color w:val="DD0000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b/>
          <w:bCs/>
          <w:color w:val="DD0000"/>
          <w:sz w:val="28"/>
          <w:szCs w:val="28"/>
          <w:shd w:val="clear" w:color="auto" w:fill="FFFFFF"/>
        </w:rPr>
        <w:t>дегеніміз</w:t>
      </w:r>
      <w:proofErr w:type="spellEnd"/>
      <w:r w:rsidRPr="00FE3F06">
        <w:rPr>
          <w:rFonts w:ascii="Times New Roman" w:hAnsi="Times New Roman" w:cs="Times New Roman"/>
          <w:b/>
          <w:bCs/>
          <w:color w:val="DD0000"/>
          <w:sz w:val="28"/>
          <w:szCs w:val="28"/>
          <w:shd w:val="clear" w:color="auto" w:fill="FFFFFF"/>
        </w:rPr>
        <w:t xml:space="preserve"> не</w:t>
      </w:r>
    </w:p>
    <w:p w14:paraId="7D0A15FF" w14:textId="3113550D" w:rsidR="00FE3F06" w:rsidRPr="00FE3F06" w:rsidRDefault="00FE3F06" w:rsidP="00FE3F0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Театр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декорациясы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сахна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безендіру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өнері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декорация, костюм,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әр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түрлі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жарықтар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мен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қойылымдық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техника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арқылы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спектакльдің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бейнелі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көркем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образын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жасау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өнері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Театр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декорациясы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о-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нің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даму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тарихы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театр, драматургия,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бейнелеу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өнерінің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өсіп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өркендеу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жолымен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тығыз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байланысты</w:t>
      </w:r>
      <w:proofErr w:type="spellEnd"/>
      <w:r w:rsidRPr="00FE3F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4DB29A01" w14:textId="57CB00BD" w:rsidR="00FE3F06" w:rsidRPr="00FE3F06" w:rsidRDefault="00FE3F06" w:rsidP="00FE3F0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D73F03F" w14:textId="77777777" w:rsidR="00FE3F06" w:rsidRPr="00FE3F06" w:rsidRDefault="00FE3F06" w:rsidP="00FE3F0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Театрландырылған</w:t>
      </w:r>
      <w:proofErr w:type="spellEnd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шолу</w:t>
      </w:r>
      <w:proofErr w:type="spellEnd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не</w:t>
      </w:r>
    </w:p>
    <w:p w14:paraId="43D47E53" w14:textId="77777777" w:rsidR="00FE3F06" w:rsidRPr="00FE3F06" w:rsidRDefault="00FE3F06" w:rsidP="00FE3F0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ТЕАТРЛАНДЫРЫЛҒАН ШОЛУ (лат.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recensio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қарастыру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тексеру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),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еске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түсіру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драмалық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сахналық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шығарманы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сыни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тұрғыдан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талдау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Рецензия – театр сыны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жанрына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жататын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шығарма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кезегінде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театр сыны театр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тарихымен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теориясымен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қатар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театртану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ғылымының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ғылыми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пәнінің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құрамдас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бөлігі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табылады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29248355" w14:textId="77777777" w:rsidR="00FE3F06" w:rsidRPr="00FE3F06" w:rsidRDefault="00FE3F06" w:rsidP="00FE3F0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Театрландырылған</w:t>
      </w:r>
      <w:proofErr w:type="spellEnd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этюд </w:t>
      </w:r>
      <w:proofErr w:type="spellStart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не</w:t>
      </w:r>
    </w:p>
    <w:p w14:paraId="78CF2E77" w14:textId="77777777" w:rsidR="00FE3F06" w:rsidRPr="00FE3F06" w:rsidRDefault="00FE3F06" w:rsidP="00FE3F0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Театрландырылған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этюд —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импровизацияға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негізделген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актерлік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техниканы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дамытуға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арналған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жаттығу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Этюдтер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актерлік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шеберлік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сабақтарында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қажетті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элемент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табылады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Олар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мазмұны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стилі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міндеттері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күрделілігі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бойынша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түрлі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болуы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мүмкін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Этюдтердің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міндеті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—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актерді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күтпеген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жағдайда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істеуге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үйрету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мысалы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сахнада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актер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серіктесі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мәтінді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ұмытып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қалса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күтпеген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жағдай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орын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алса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онда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актер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абдырап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қалмай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әрекетті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сөзбен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айтқанда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көріністі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тез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қабылдауы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 .</w:t>
      </w:r>
    </w:p>
    <w:p w14:paraId="21E82D7A" w14:textId="3F367C39" w:rsidR="00FE3F06" w:rsidRPr="00FE3F06" w:rsidRDefault="00FE3F06" w:rsidP="00FE3F06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21F251B8" w14:textId="77777777" w:rsidR="00FE3F06" w:rsidRPr="00FE3F06" w:rsidRDefault="00FE3F06" w:rsidP="00FE3F0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Театрландырылған</w:t>
      </w:r>
      <w:proofErr w:type="spellEnd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ойын</w:t>
      </w:r>
      <w:proofErr w:type="spellEnd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этюд </w:t>
      </w:r>
      <w:proofErr w:type="spellStart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не</w:t>
      </w:r>
    </w:p>
    <w:p w14:paraId="6835B929" w14:textId="77777777" w:rsidR="00FE3F06" w:rsidRPr="00FE3F06" w:rsidRDefault="00FE3F06" w:rsidP="00FE3F0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Театрландырылған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ойын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-этюд —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бұл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балалар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тәрбиешімен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бірлесе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отырып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жүзеге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асыратын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поэтикалық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мәтінге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негізделген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шағын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драматизация.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Балалардың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жасы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ескеріледі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Мұндай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ойындарды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ұйымдастырудың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әдістемесі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келесідей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жүзеге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асырылады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: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мұғалім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мәтінді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оқиды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балаларды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сюжет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lastRenderedPageBreak/>
        <w:t>кейіпкерлерінің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жеке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іс-әрекеттерін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көрсетуге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шақырады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егер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балалар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дайын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болса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кейіпкерлердің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мінез-құлқының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үзінділері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импровизацияланады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24EBEBEC" w14:textId="77777777" w:rsidR="00FE3F06" w:rsidRPr="00FE3F06" w:rsidRDefault="00FE3F06" w:rsidP="00FE3F0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Театрландыру</w:t>
      </w:r>
      <w:proofErr w:type="spellEnd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әдісі</w:t>
      </w:r>
      <w:proofErr w:type="spellEnd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 не</w:t>
      </w:r>
    </w:p>
    <w:p w14:paraId="09C683FF" w14:textId="77777777" w:rsidR="00FE3F06" w:rsidRPr="00FE3F06" w:rsidRDefault="00FE3F06" w:rsidP="00FE3F0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Иллюстрациялау</w:t>
      </w:r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</w:t>
      </w:r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</w:t>
      </w:r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театрализациялау</w:t>
      </w:r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әдістері. </w:t>
      </w:r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Театрализациялау</w:t>
      </w:r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–нақты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мерекелік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әрекетті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театр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заңына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сәйкес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ұйымдастыру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әдісі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  <w:proofErr w:type="spellStart"/>
      <w:r w:rsidRPr="00FE3F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Иллюстрациялау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 –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ақпараттық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деректерді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өнердің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түрлі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жанрларының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көмегімен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ұйымдастыру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әдісі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Өмір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деректеріне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драматургиялық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талдау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жасау</w:t>
      </w:r>
      <w:proofErr w:type="spellEnd"/>
      <w:r w:rsidRPr="00FE3F0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28486D40" w14:textId="77777777" w:rsidR="00FE3F06" w:rsidRPr="00FE3F06" w:rsidRDefault="00FE3F06" w:rsidP="00FE3F06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FE3F06" w:rsidRPr="00FE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48"/>
    <w:rsid w:val="002031A8"/>
    <w:rsid w:val="00E14548"/>
    <w:rsid w:val="00F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558B"/>
  <w15:chartTrackingRefBased/>
  <w15:docId w15:val="{FADDBC77-729F-4C77-9742-A7013D9F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92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894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1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96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7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72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43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179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2026-01-28T02:20:00Z</dcterms:created>
  <dcterms:modified xsi:type="dcterms:W3CDTF">2026-01-28T02:27:00Z</dcterms:modified>
</cp:coreProperties>
</file>